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A4A41" w:rsidRDefault="00AA5C4A">
      <w:pPr>
        <w:pStyle w:val="Nzev"/>
        <w:rPr>
          <w:sz w:val="98"/>
          <w:szCs w:val="98"/>
        </w:rPr>
      </w:pPr>
      <w:r>
        <w:rPr>
          <w:sz w:val="98"/>
          <w:szCs w:val="98"/>
        </w:rPr>
        <w:t>elektromobilita</w:t>
      </w:r>
    </w:p>
    <w:p w:rsidR="006A4A41" w:rsidRDefault="00AA5C4A">
      <w:pPr>
        <w:pStyle w:val="Nadpis"/>
      </w:pPr>
      <w:r>
        <w:t>Prezentace výsledků projektu v rámci programu OPPIK</w:t>
      </w:r>
    </w:p>
    <w:p w:rsidR="002A6EE6" w:rsidRDefault="002A6EE6">
      <w:pPr>
        <w:pStyle w:val="Vchoz"/>
        <w:jc w:val="both"/>
        <w:rPr>
          <w:sz w:val="22"/>
          <w:szCs w:val="22"/>
        </w:rPr>
      </w:pPr>
    </w:p>
    <w:p w:rsidR="006A4A41" w:rsidRDefault="002A6EE6">
      <w:pPr>
        <w:pStyle w:val="Vchoz"/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5220970</wp:posOffset>
                </wp:positionH>
                <wp:positionV relativeFrom="page">
                  <wp:posOffset>7104920</wp:posOffset>
                </wp:positionV>
                <wp:extent cx="1573317" cy="109577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 descr="Společnost Dětský lékař.org, s.r.o. do svého majetku pořídila elektromobil Tesla Model 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317" cy="10957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6A4A41" w:rsidRDefault="00AA5C4A">
                            <w:pPr>
                              <w:pStyle w:val="Titulek"/>
                            </w:pPr>
                            <w:r>
                              <w:t>Společnost Dětský l</w:t>
                            </w:r>
                            <w:r>
                              <w:rPr>
                                <w:lang w:val="fr-FR"/>
                              </w:rPr>
                              <w:t>é</w:t>
                            </w:r>
                            <w:r>
                              <w:t>kař.org, s.r.o. do svého m</w:t>
                            </w:r>
                            <w:r>
                              <w:t>ajetku pořídila elektromobil Tesla Model 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Společnost Dětský lékař.org, s.r.o. do svého majetku pořídila elektromobil Tesla Model S." style="position:absolute;left:0;text-align:left;margin-left:411.1pt;margin-top:559.45pt;width:123.9pt;height:86.3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3 21591 -13 21591 21575 0 21575 0 -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" filled="f" stroked="f" strokeweight="1pt">
                <v:stroke miterlimit="4"/>
                <v:textbox inset="0,0,0,0">
                  <w:txbxContent>
                    <w:p w:rsidR="006A4A41" w:rsidRDefault="00AA5C4A">
                      <w:pPr>
                        <w:pStyle w:val="Titulek"/>
                      </w:pPr>
                      <w:r>
                        <w:t>Společnost Dětský l</w:t>
                      </w:r>
                      <w:r>
                        <w:rPr>
                          <w:lang w:val="fr-FR"/>
                        </w:rPr>
                        <w:t>é</w:t>
                      </w:r>
                      <w:r>
                        <w:t>kař.org, s.r.o. do svého m</w:t>
                      </w:r>
                      <w:r>
                        <w:t>ajetku pořídila elektromobil Tesla Model 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A5C4A">
        <w:rPr>
          <w:sz w:val="22"/>
          <w:szCs w:val="22"/>
        </w:rPr>
        <w:t>V roce 2019 společnost Dětský l</w:t>
      </w:r>
      <w:r w:rsidR="00AA5C4A">
        <w:rPr>
          <w:sz w:val="22"/>
          <w:szCs w:val="22"/>
          <w:lang w:val="fr-FR"/>
        </w:rPr>
        <w:t>é</w:t>
      </w:r>
      <w:r w:rsidR="00AA5C4A">
        <w:rPr>
          <w:sz w:val="22"/>
          <w:szCs w:val="22"/>
        </w:rPr>
        <w:t>kař.org, s.r.o. realizovala projekt Elektromobilita v rámci programu Nízkouhlíkov</w:t>
      </w:r>
      <w:r w:rsidR="00AA5C4A">
        <w:rPr>
          <w:sz w:val="22"/>
          <w:szCs w:val="22"/>
          <w:lang w:val="fr-FR"/>
        </w:rPr>
        <w:t xml:space="preserve">é </w:t>
      </w:r>
      <w:r w:rsidR="00AA5C4A">
        <w:rPr>
          <w:sz w:val="22"/>
          <w:szCs w:val="22"/>
        </w:rPr>
        <w:t xml:space="preserve">technologie, který spadá pod Operační program podnikání a inovace pro </w:t>
      </w:r>
      <w:r w:rsidR="00AA5C4A">
        <w:rPr>
          <w:sz w:val="22"/>
          <w:szCs w:val="22"/>
        </w:rPr>
        <w:t>konkurenceschopnost (</w:t>
      </w:r>
      <w:proofErr w:type="gramStart"/>
      <w:r w:rsidR="00AA5C4A">
        <w:rPr>
          <w:sz w:val="22"/>
          <w:szCs w:val="22"/>
        </w:rPr>
        <w:t>2013 - 2020</w:t>
      </w:r>
      <w:proofErr w:type="gramEnd"/>
      <w:r w:rsidR="00AA5C4A">
        <w:rPr>
          <w:sz w:val="22"/>
          <w:szCs w:val="22"/>
        </w:rPr>
        <w:t>).</w:t>
      </w:r>
    </w:p>
    <w:p w:rsidR="006A4A41" w:rsidRDefault="006A4A41">
      <w:pPr>
        <w:pStyle w:val="Vchoz"/>
        <w:jc w:val="both"/>
        <w:rPr>
          <w:sz w:val="22"/>
          <w:szCs w:val="22"/>
        </w:rPr>
      </w:pPr>
    </w:p>
    <w:p w:rsidR="006A4A41" w:rsidRDefault="00AA5C4A">
      <w:pPr>
        <w:pStyle w:val="Vchoz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Implementace inovativní </w:t>
      </w:r>
      <w:r>
        <w:rPr>
          <w:sz w:val="22"/>
          <w:szCs w:val="22"/>
          <w:lang w:val="de-DE"/>
        </w:rPr>
        <w:t xml:space="preserve">technologie </w:t>
      </w:r>
      <w:r>
        <w:rPr>
          <w:sz w:val="22"/>
          <w:szCs w:val="22"/>
        </w:rPr>
        <w:t>čist</w:t>
      </w:r>
      <w:r>
        <w:rPr>
          <w:sz w:val="22"/>
          <w:szCs w:val="22"/>
          <w:lang w:val="fr-FR"/>
        </w:rPr>
        <w:t xml:space="preserve">é </w:t>
      </w:r>
      <w:r>
        <w:rPr>
          <w:sz w:val="22"/>
          <w:szCs w:val="22"/>
          <w:lang w:val="en-US"/>
        </w:rPr>
        <w:t xml:space="preserve">mobility do </w:t>
      </w:r>
      <w:r>
        <w:rPr>
          <w:sz w:val="22"/>
          <w:szCs w:val="22"/>
        </w:rPr>
        <w:t>společnosti Dětský l</w:t>
      </w:r>
      <w:r>
        <w:rPr>
          <w:sz w:val="22"/>
          <w:szCs w:val="22"/>
          <w:lang w:val="fr-FR"/>
        </w:rPr>
        <w:t>é</w:t>
      </w:r>
      <w:r>
        <w:rPr>
          <w:sz w:val="22"/>
          <w:szCs w:val="22"/>
        </w:rPr>
        <w:t>kař.org, s.r.o. proběhla skrze pořízení 1 ks elektromobilu (BEV) v kategorii M1.</w:t>
      </w:r>
    </w:p>
    <w:p w:rsidR="006A4A41" w:rsidRDefault="006A4A41">
      <w:pPr>
        <w:pStyle w:val="Vchoz"/>
        <w:jc w:val="both"/>
        <w:rPr>
          <w:sz w:val="22"/>
          <w:szCs w:val="22"/>
        </w:rPr>
      </w:pPr>
    </w:p>
    <w:p w:rsidR="006A4A41" w:rsidRDefault="00AA5C4A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94"/>
        <w:jc w:val="both"/>
        <w:rPr>
          <w:sz w:val="22"/>
          <w:szCs w:val="22"/>
        </w:rPr>
      </w:pPr>
      <w:r>
        <w:rPr>
          <w:sz w:val="22"/>
          <w:szCs w:val="22"/>
        </w:rPr>
        <w:t>Využívání elek</w:t>
      </w:r>
      <w:r>
        <w:rPr>
          <w:noProof/>
        </w:rPr>
        <w:drawing>
          <wp:anchor distT="165100" distB="165100" distL="165100" distR="165100" simplePos="0" relativeHeight="251660288" behindDoc="0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2433320</wp:posOffset>
            </wp:positionV>
            <wp:extent cx="6032500" cy="4495800"/>
            <wp:effectExtent l="0" t="0" r="0" b="0"/>
            <wp:wrapTopAndBottom distT="165100" distB="165100"/>
            <wp:docPr id="1073741826" name="officeArt object" descr="image1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df" descr="image1.pdf"/>
                    <pic:cNvPicPr>
                      <a:picLocks noChangeAspect="1"/>
                    </pic:cNvPicPr>
                  </pic:nvPicPr>
                  <pic:blipFill>
                    <a:blip r:embed="rId6"/>
                    <a:srcRect t="23667" b="23667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449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tromobilu ve společnosti Dětský l</w:t>
      </w:r>
      <w:r>
        <w:rPr>
          <w:sz w:val="22"/>
          <w:szCs w:val="22"/>
          <w:lang w:val="fr-FR"/>
        </w:rPr>
        <w:t>é</w:t>
      </w:r>
      <w:r>
        <w:rPr>
          <w:sz w:val="22"/>
          <w:szCs w:val="22"/>
        </w:rPr>
        <w:t>kař.org, s.r.o. je hodnoceno pozitivně:</w:t>
      </w:r>
    </w:p>
    <w:p w:rsidR="006A4A41" w:rsidRDefault="00AA5C4A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94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“Pořízený elektromobil značky Tesla S je využíván k pracovním cestám na provozovny společnosti Dětský l</w:t>
      </w:r>
      <w:r>
        <w:rPr>
          <w:i/>
          <w:iCs/>
          <w:sz w:val="22"/>
          <w:szCs w:val="22"/>
          <w:lang w:val="fr-FR"/>
        </w:rPr>
        <w:t>é</w:t>
      </w:r>
      <w:r>
        <w:rPr>
          <w:i/>
          <w:iCs/>
          <w:sz w:val="22"/>
          <w:szCs w:val="22"/>
        </w:rPr>
        <w:t>kař.org, s.r.o. v rámci okresu Hr</w:t>
      </w:r>
      <w:r>
        <w:rPr>
          <w:i/>
          <w:iCs/>
          <w:sz w:val="22"/>
          <w:szCs w:val="22"/>
        </w:rPr>
        <w:t>adec Králov</w:t>
      </w:r>
      <w:r>
        <w:rPr>
          <w:i/>
          <w:iCs/>
          <w:sz w:val="22"/>
          <w:szCs w:val="22"/>
          <w:lang w:val="fr-FR"/>
        </w:rPr>
        <w:t>é</w:t>
      </w:r>
      <w:r>
        <w:rPr>
          <w:i/>
          <w:iCs/>
          <w:sz w:val="22"/>
          <w:szCs w:val="22"/>
        </w:rPr>
        <w:t>. Elektromobil je dále využíván k obchodním cestám za dodavateli, na úřady apod.</w:t>
      </w:r>
    </w:p>
    <w:p w:rsidR="006A4A41" w:rsidRDefault="00AA5C4A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94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  <w:lang w:val="fr-FR"/>
        </w:rPr>
        <w:t>Pou</w:t>
      </w:r>
      <w:r>
        <w:rPr>
          <w:i/>
          <w:iCs/>
          <w:sz w:val="22"/>
          <w:szCs w:val="22"/>
        </w:rPr>
        <w:t>žívání elektromobilu je hlavně přínosn</w:t>
      </w:r>
      <w:r>
        <w:rPr>
          <w:i/>
          <w:iCs/>
          <w:sz w:val="22"/>
          <w:szCs w:val="22"/>
          <w:lang w:val="fr-FR"/>
        </w:rPr>
        <w:t xml:space="preserve">é </w:t>
      </w:r>
      <w:r>
        <w:rPr>
          <w:i/>
          <w:iCs/>
          <w:sz w:val="22"/>
          <w:szCs w:val="22"/>
        </w:rPr>
        <w:t>z hlediska úspory pohonných hmot. Tato úspora činí v současn</w:t>
      </w:r>
      <w:r>
        <w:rPr>
          <w:i/>
          <w:iCs/>
          <w:sz w:val="22"/>
          <w:szCs w:val="22"/>
          <w:lang w:val="fr-FR"/>
        </w:rPr>
        <w:t xml:space="preserve">é </w:t>
      </w:r>
      <w:r>
        <w:rPr>
          <w:i/>
          <w:iCs/>
          <w:sz w:val="22"/>
          <w:szCs w:val="22"/>
        </w:rPr>
        <w:t>době př</w:t>
      </w:r>
      <w:r>
        <w:rPr>
          <w:i/>
          <w:iCs/>
          <w:sz w:val="22"/>
          <w:szCs w:val="22"/>
          <w:lang w:val="en-US"/>
        </w:rPr>
        <w:t>ibli</w:t>
      </w:r>
      <w:r>
        <w:rPr>
          <w:i/>
          <w:iCs/>
          <w:sz w:val="22"/>
          <w:szCs w:val="22"/>
        </w:rPr>
        <w:t>žně 317 000,- Kč na pohonných hmotách. </w:t>
      </w:r>
    </w:p>
    <w:p w:rsidR="006A4A41" w:rsidRDefault="006A4A41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ind w:right="94"/>
        <w:jc w:val="both"/>
        <w:rPr>
          <w:i/>
          <w:iCs/>
          <w:sz w:val="22"/>
          <w:szCs w:val="22"/>
        </w:rPr>
      </w:pPr>
    </w:p>
    <w:p w:rsidR="006A4A41" w:rsidRDefault="00AA5C4A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ind w:right="94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lastRenderedPageBreak/>
        <w:t>Údržba</w:t>
      </w:r>
      <w:r>
        <w:rPr>
          <w:i/>
          <w:iCs/>
          <w:sz w:val="22"/>
          <w:szCs w:val="22"/>
        </w:rPr>
        <w:t xml:space="preserve"> a servis elektromobilu je ve srovnání s klasickými automobily levnější a za dobu jeho provozu nebyla provedena žádná nákladná oprava. </w:t>
      </w:r>
    </w:p>
    <w:p w:rsidR="006A4A41" w:rsidRDefault="00AA5C4A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ind w:right="94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V neposlední řadě provozování elektromobilu nezatěžuje životní prostředí a může tak př</w:t>
      </w:r>
      <w:r>
        <w:rPr>
          <w:i/>
          <w:iCs/>
          <w:sz w:val="22"/>
          <w:szCs w:val="22"/>
          <w:lang w:val="it-IT"/>
        </w:rPr>
        <w:t>isp</w:t>
      </w:r>
      <w:r>
        <w:rPr>
          <w:i/>
          <w:iCs/>
          <w:sz w:val="22"/>
          <w:szCs w:val="22"/>
        </w:rPr>
        <w:t>ět k jeho zlepšení.”</w:t>
      </w:r>
    </w:p>
    <w:p w:rsidR="006A4A41" w:rsidRDefault="006A4A41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ind w:right="94"/>
        <w:rPr>
          <w:rFonts w:ascii="Calibri" w:eastAsia="Calibri" w:hAnsi="Calibri" w:cs="Calibri"/>
          <w:i/>
          <w:iCs/>
          <w:sz w:val="22"/>
          <w:szCs w:val="22"/>
        </w:rPr>
      </w:pPr>
    </w:p>
    <w:p w:rsidR="006A4A41" w:rsidRDefault="00AA5C4A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line="288" w:lineRule="auto"/>
        <w:ind w:right="42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Název </w:t>
      </w:r>
      <w:r>
        <w:rPr>
          <w:sz w:val="22"/>
          <w:szCs w:val="22"/>
        </w:rPr>
        <w:t>programu, ze kterého byl projekt podpořen</w:t>
      </w:r>
      <w:r>
        <w:rPr>
          <w:sz w:val="22"/>
          <w:szCs w:val="22"/>
          <w:lang w:val="nl-NL"/>
        </w:rPr>
        <w:t xml:space="preserve"> - Opera</w:t>
      </w:r>
      <w:r>
        <w:rPr>
          <w:sz w:val="22"/>
          <w:szCs w:val="22"/>
        </w:rPr>
        <w:t>ční program podnikání a inovace pro konkurenceschopnost, program podpory Nízkouhlíkov</w:t>
      </w:r>
      <w:r>
        <w:rPr>
          <w:sz w:val="22"/>
          <w:szCs w:val="22"/>
          <w:lang w:val="fr-FR"/>
        </w:rPr>
        <w:t xml:space="preserve">é </w:t>
      </w:r>
      <w:r>
        <w:rPr>
          <w:sz w:val="22"/>
          <w:szCs w:val="22"/>
          <w:lang w:val="de-DE"/>
        </w:rPr>
        <w:t>technologie, V</w:t>
      </w:r>
      <w:r>
        <w:rPr>
          <w:sz w:val="22"/>
          <w:szCs w:val="22"/>
        </w:rPr>
        <w:t xml:space="preserve">ýzva IV. </w:t>
      </w:r>
      <w:proofErr w:type="gramStart"/>
      <w:r>
        <w:rPr>
          <w:sz w:val="22"/>
          <w:szCs w:val="22"/>
        </w:rPr>
        <w:t>programu  podpory</w:t>
      </w:r>
      <w:proofErr w:type="gramEnd"/>
      <w:r>
        <w:rPr>
          <w:sz w:val="22"/>
          <w:szCs w:val="22"/>
        </w:rPr>
        <w:t xml:space="preserve"> Nízkouhlíkové technologie - Elektromobilita.</w:t>
      </w:r>
    </w:p>
    <w:p w:rsidR="006A4A41" w:rsidRDefault="006A4A41">
      <w:pPr>
        <w:pStyle w:val="Vchoz"/>
        <w:spacing w:line="288" w:lineRule="auto"/>
        <w:jc w:val="both"/>
        <w:rPr>
          <w:sz w:val="22"/>
          <w:szCs w:val="22"/>
        </w:rPr>
      </w:pPr>
    </w:p>
    <w:p w:rsidR="006A4A41" w:rsidRDefault="00AA5C4A">
      <w:pPr>
        <w:pStyle w:val="Vchoz"/>
        <w:spacing w:line="288" w:lineRule="auto"/>
        <w:jc w:val="both"/>
        <w:rPr>
          <w:sz w:val="22"/>
          <w:szCs w:val="22"/>
        </w:rPr>
      </w:pPr>
      <w:r>
        <w:rPr>
          <w:sz w:val="22"/>
          <w:szCs w:val="22"/>
        </w:rPr>
        <w:t>Název projektu v rámci programu</w:t>
      </w:r>
      <w:r>
        <w:rPr>
          <w:sz w:val="22"/>
          <w:szCs w:val="22"/>
          <w:lang w:val="ru-RU"/>
        </w:rPr>
        <w:t xml:space="preserve"> -</w:t>
      </w:r>
      <w:r>
        <w:rPr>
          <w:sz w:val="22"/>
          <w:szCs w:val="22"/>
        </w:rPr>
        <w:t xml:space="preserve"> Elektromobilita - Dětský l</w:t>
      </w:r>
      <w:r>
        <w:rPr>
          <w:sz w:val="22"/>
          <w:szCs w:val="22"/>
          <w:lang w:val="fr-FR"/>
        </w:rPr>
        <w:t>é</w:t>
      </w:r>
      <w:r>
        <w:rPr>
          <w:sz w:val="22"/>
          <w:szCs w:val="22"/>
        </w:rPr>
        <w:t>kař.org, s.</w:t>
      </w:r>
      <w:proofErr w:type="gramStart"/>
      <w:r>
        <w:rPr>
          <w:sz w:val="22"/>
          <w:szCs w:val="22"/>
        </w:rPr>
        <w:t>r.o</w:t>
      </w:r>
      <w:proofErr w:type="gramEnd"/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4866656</wp:posOffset>
                </wp:positionH>
                <wp:positionV relativeFrom="page">
                  <wp:posOffset>8353290</wp:posOffset>
                </wp:positionV>
                <wp:extent cx="1927844" cy="1304558"/>
                <wp:effectExtent l="0" t="0" r="0" b="0"/>
                <wp:wrapSquare wrapText="bothSides" distT="0" distB="0" distL="0" distR="0"/>
                <wp:docPr id="1073741827" name="officeArt object" descr="Společnost Dětský lékař.org, s.r.o.  získala celkovou dotaci ve výši      337 500,- Kč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44" cy="13045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A4A41" w:rsidRDefault="00AA5C4A">
                            <w:pPr>
                              <w:pStyle w:val="Vatek"/>
                              <w:jc w:val="right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ab/>
                              <w:t>Společnost Dětský l</w:t>
                            </w:r>
                            <w:r>
                              <w:rPr>
                                <w:sz w:val="30"/>
                                <w:szCs w:val="3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kař.org, s.r.o.  získala celkovou dotaci ve výši      337 500,- Kč.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id="_x0000_s1027" type="#_x0000_t202" style="visibility:visible;position:absolute;margin-left:383.2pt;margin-top:657.7pt;width:151.8pt;height:102.7pt;z-index:25166131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Výňatek"/>
                        <w:jc w:val="right"/>
                      </w:pPr>
                      <w:r>
                        <w:rPr>
                          <w:sz w:val="30"/>
                          <w:szCs w:val="30"/>
                          <w:rtl w:val="0"/>
                        </w:rPr>
                        <w:t xml:space="preserve"> </w:t>
                        <w:tab/>
                        <w:t>Spole</w:t>
                      </w:r>
                      <w:r>
                        <w:rPr>
                          <w:sz w:val="30"/>
                          <w:szCs w:val="30"/>
                          <w:rtl w:val="0"/>
                        </w:rPr>
                        <w:t>č</w:t>
                      </w:r>
                      <w:r>
                        <w:rPr>
                          <w:sz w:val="30"/>
                          <w:szCs w:val="30"/>
                          <w:rtl w:val="0"/>
                        </w:rPr>
                        <w:t xml:space="preserve">nost </w:t>
                      </w:r>
                      <w:r>
                        <w:rPr>
                          <w:sz w:val="30"/>
                          <w:szCs w:val="30"/>
                          <w:rtl w:val="0"/>
                        </w:rPr>
                        <w:t>D</w:t>
                      </w:r>
                      <w:r>
                        <w:rPr>
                          <w:sz w:val="30"/>
                          <w:szCs w:val="30"/>
                          <w:rtl w:val="0"/>
                        </w:rPr>
                        <w:t>ě</w:t>
                      </w:r>
                      <w:r>
                        <w:rPr>
                          <w:sz w:val="30"/>
                          <w:szCs w:val="30"/>
                          <w:rtl w:val="0"/>
                        </w:rPr>
                        <w:t>tsk</w:t>
                      </w:r>
                      <w:r>
                        <w:rPr>
                          <w:sz w:val="30"/>
                          <w:szCs w:val="30"/>
                          <w:rtl w:val="0"/>
                        </w:rPr>
                        <w:t xml:space="preserve">ý </w:t>
                      </w:r>
                      <w:r>
                        <w:rPr>
                          <w:sz w:val="30"/>
                          <w:szCs w:val="30"/>
                          <w:rtl w:val="0"/>
                        </w:rPr>
                        <w:t>l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</w:rPr>
                        <w:t>ka</w:t>
                      </w:r>
                      <w:r>
                        <w:rPr>
                          <w:sz w:val="30"/>
                          <w:szCs w:val="30"/>
                          <w:rtl w:val="0"/>
                        </w:rPr>
                        <w:t>ř</w:t>
                      </w:r>
                      <w:r>
                        <w:rPr>
                          <w:sz w:val="30"/>
                          <w:szCs w:val="30"/>
                          <w:rtl w:val="0"/>
                        </w:rPr>
                        <w:t xml:space="preserve">.org, s.r.o.  </w:t>
                      </w:r>
                      <w:r>
                        <w:rPr>
                          <w:sz w:val="30"/>
                          <w:szCs w:val="30"/>
                          <w:rtl w:val="0"/>
                        </w:rPr>
                        <w:t>z</w:t>
                      </w:r>
                      <w:r>
                        <w:rPr>
                          <w:sz w:val="30"/>
                          <w:szCs w:val="30"/>
                          <w:rtl w:val="0"/>
                        </w:rPr>
                        <w:t>í</w:t>
                      </w:r>
                      <w:r>
                        <w:rPr>
                          <w:sz w:val="30"/>
                          <w:szCs w:val="30"/>
                          <w:rtl w:val="0"/>
                        </w:rPr>
                        <w:t>skala celkovou dotaci ve v</w:t>
                      </w:r>
                      <w:r>
                        <w:rPr>
                          <w:sz w:val="30"/>
                          <w:szCs w:val="30"/>
                          <w:rtl w:val="0"/>
                        </w:rPr>
                        <w:t>ýš</w:t>
                      </w:r>
                      <w:r>
                        <w:rPr>
                          <w:sz w:val="30"/>
                          <w:szCs w:val="30"/>
                          <w:rtl w:val="0"/>
                        </w:rPr>
                        <w:t>i      337 500,- K</w:t>
                      </w:r>
                      <w:r>
                        <w:rPr>
                          <w:sz w:val="30"/>
                          <w:szCs w:val="30"/>
                          <w:rtl w:val="0"/>
                        </w:rPr>
                        <w:t>č</w:t>
                      </w:r>
                      <w:r>
                        <w:rPr>
                          <w:sz w:val="30"/>
                          <w:szCs w:val="30"/>
                          <w:rtl w:val="0"/>
                        </w:rPr>
                        <w:t>.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65100" distB="165100" distL="165100" distR="165100" simplePos="0" relativeHeight="251662336" behindDoc="0" locked="0" layoutInCell="1" allowOverlap="1">
            <wp:simplePos x="0" y="0"/>
            <wp:positionH relativeFrom="page">
              <wp:posOffset>1609328</wp:posOffset>
            </wp:positionH>
            <wp:positionV relativeFrom="page">
              <wp:posOffset>1668011</wp:posOffset>
            </wp:positionV>
            <wp:extent cx="4337678" cy="3232712"/>
            <wp:effectExtent l="0" t="0" r="0" b="0"/>
            <wp:wrapTopAndBottom distT="165100" distB="165100"/>
            <wp:docPr id="1073741828" name="officeArt object" descr="2212020252-a3horizontal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2212020252-a3horizontal.pdf" descr="2212020252-a3horizontal.pdf"/>
                    <pic:cNvPicPr>
                      <a:picLocks noChangeAspect="1"/>
                    </pic:cNvPicPr>
                  </pic:nvPicPr>
                  <pic:blipFill>
                    <a:blip r:embed="rId7"/>
                    <a:srcRect l="2557" r="2557"/>
                    <a:stretch>
                      <a:fillRect/>
                    </a:stretch>
                  </pic:blipFill>
                  <pic:spPr>
                    <a:xfrm>
                      <a:off x="0" y="0"/>
                      <a:ext cx="4337678" cy="32327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.</w:t>
      </w:r>
    </w:p>
    <w:p w:rsidR="006A4A41" w:rsidRDefault="006A4A41">
      <w:pPr>
        <w:pStyle w:val="Vchoz"/>
        <w:spacing w:line="288" w:lineRule="auto"/>
        <w:jc w:val="both"/>
        <w:rPr>
          <w:sz w:val="22"/>
          <w:szCs w:val="22"/>
        </w:rPr>
      </w:pPr>
    </w:p>
    <w:p w:rsidR="006A4A41" w:rsidRDefault="00AA5C4A">
      <w:pPr>
        <w:pStyle w:val="Vchoz"/>
        <w:spacing w:line="288" w:lineRule="auto"/>
        <w:jc w:val="both"/>
        <w:rPr>
          <w:sz w:val="22"/>
          <w:szCs w:val="22"/>
        </w:rPr>
      </w:pPr>
      <w:r>
        <w:rPr>
          <w:sz w:val="22"/>
          <w:szCs w:val="22"/>
        </w:rPr>
        <w:t>Jm</w:t>
      </w:r>
      <w:r>
        <w:rPr>
          <w:sz w:val="22"/>
          <w:szCs w:val="22"/>
          <w:lang w:val="fr-FR"/>
        </w:rPr>
        <w:t>é</w:t>
      </w:r>
      <w:r>
        <w:rPr>
          <w:sz w:val="22"/>
          <w:szCs w:val="22"/>
          <w:lang w:val="it-IT"/>
        </w:rPr>
        <w:t xml:space="preserve">no </w:t>
      </w:r>
      <w:proofErr w:type="gramStart"/>
      <w:r>
        <w:rPr>
          <w:sz w:val="22"/>
          <w:szCs w:val="22"/>
        </w:rPr>
        <w:t>žadatele - Dětský</w:t>
      </w:r>
      <w:proofErr w:type="gramEnd"/>
      <w:r>
        <w:rPr>
          <w:sz w:val="22"/>
          <w:szCs w:val="22"/>
        </w:rPr>
        <w:t xml:space="preserve"> l</w:t>
      </w:r>
      <w:r>
        <w:rPr>
          <w:sz w:val="22"/>
          <w:szCs w:val="22"/>
          <w:lang w:val="fr-FR"/>
        </w:rPr>
        <w:t>é</w:t>
      </w:r>
      <w:r>
        <w:rPr>
          <w:sz w:val="22"/>
          <w:szCs w:val="22"/>
        </w:rPr>
        <w:t>kař.org, s.r.o.</w:t>
      </w:r>
    </w:p>
    <w:p w:rsidR="006A4A41" w:rsidRDefault="006A4A41">
      <w:pPr>
        <w:pStyle w:val="Vchoz"/>
        <w:spacing w:line="288" w:lineRule="auto"/>
        <w:jc w:val="both"/>
        <w:rPr>
          <w:sz w:val="22"/>
          <w:szCs w:val="22"/>
        </w:rPr>
      </w:pPr>
    </w:p>
    <w:p w:rsidR="006A4A41" w:rsidRDefault="00AA5C4A">
      <w:pPr>
        <w:pStyle w:val="Vchoz"/>
        <w:spacing w:line="288" w:lineRule="auto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>Term</w:t>
      </w:r>
      <w:r>
        <w:rPr>
          <w:sz w:val="22"/>
          <w:szCs w:val="22"/>
        </w:rPr>
        <w:t>ín realizace - 11. 2. 2019 - 15. 3. 2019</w:t>
      </w:r>
    </w:p>
    <w:p w:rsidR="006A4A41" w:rsidRDefault="006A4A41">
      <w:pPr>
        <w:pStyle w:val="Vchoz"/>
        <w:spacing w:line="288" w:lineRule="auto"/>
        <w:jc w:val="both"/>
        <w:rPr>
          <w:sz w:val="22"/>
          <w:szCs w:val="22"/>
        </w:rPr>
      </w:pPr>
    </w:p>
    <w:p w:rsidR="006A4A41" w:rsidRDefault="00AA5C4A">
      <w:pPr>
        <w:pStyle w:val="Vchoz"/>
        <w:spacing w:line="288" w:lineRule="auto"/>
        <w:jc w:val="both"/>
        <w:rPr>
          <w:sz w:val="22"/>
          <w:szCs w:val="22"/>
        </w:rPr>
      </w:pPr>
      <w:r>
        <w:rPr>
          <w:sz w:val="22"/>
          <w:szCs w:val="22"/>
        </w:rPr>
        <w:t>Způsobil</w:t>
      </w:r>
      <w:r>
        <w:rPr>
          <w:sz w:val="22"/>
          <w:szCs w:val="22"/>
          <w:lang w:val="fr-FR"/>
        </w:rPr>
        <w:t xml:space="preserve">é </w:t>
      </w:r>
      <w:proofErr w:type="gramStart"/>
      <w:r>
        <w:rPr>
          <w:sz w:val="22"/>
          <w:szCs w:val="22"/>
        </w:rPr>
        <w:t>výdaje - Pořízení</w:t>
      </w:r>
      <w:proofErr w:type="gramEnd"/>
      <w:r>
        <w:rPr>
          <w:sz w:val="22"/>
          <w:szCs w:val="22"/>
        </w:rPr>
        <w:t xml:space="preserve"> 1 ks vozidla - elektromobilu v kategorii M1 - celkem 450 000,- Kč. Způsobilé výdaje odpovídají </w:t>
      </w:r>
      <w:proofErr w:type="gramStart"/>
      <w:r>
        <w:rPr>
          <w:sz w:val="22"/>
          <w:szCs w:val="22"/>
        </w:rPr>
        <w:t>45%</w:t>
      </w:r>
      <w:proofErr w:type="gramEnd"/>
      <w:r>
        <w:rPr>
          <w:sz w:val="22"/>
          <w:szCs w:val="22"/>
        </w:rPr>
        <w:t xml:space="preserve"> z částky 1 mil. Kč, dle pravidel Výzvy.</w:t>
      </w:r>
    </w:p>
    <w:p w:rsidR="006A4A41" w:rsidRDefault="006A4A41">
      <w:pPr>
        <w:pStyle w:val="Vchoz"/>
        <w:spacing w:line="288" w:lineRule="auto"/>
        <w:jc w:val="both"/>
        <w:rPr>
          <w:sz w:val="22"/>
          <w:szCs w:val="22"/>
        </w:rPr>
      </w:pPr>
    </w:p>
    <w:p w:rsidR="006A4A41" w:rsidRDefault="00AA5C4A">
      <w:pPr>
        <w:pStyle w:val="Vchoz"/>
        <w:spacing w:line="288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Popis </w:t>
      </w:r>
      <w:proofErr w:type="gramStart"/>
      <w:r>
        <w:rPr>
          <w:sz w:val="22"/>
          <w:szCs w:val="22"/>
        </w:rPr>
        <w:t>projektu - Projekt</w:t>
      </w:r>
      <w:proofErr w:type="gramEnd"/>
      <w:r>
        <w:rPr>
          <w:sz w:val="22"/>
          <w:szCs w:val="22"/>
        </w:rPr>
        <w:t xml:space="preserve"> žadatele Dětský l</w:t>
      </w:r>
      <w:r>
        <w:rPr>
          <w:sz w:val="22"/>
          <w:szCs w:val="22"/>
          <w:lang w:val="fr-FR"/>
        </w:rPr>
        <w:t>é</w:t>
      </w:r>
      <w:r>
        <w:rPr>
          <w:sz w:val="22"/>
          <w:szCs w:val="22"/>
        </w:rPr>
        <w:t xml:space="preserve">kař.org, s.r.o. v rámci IV. Výzvy programu podpory NUT zavádí </w:t>
      </w:r>
      <w:r>
        <w:rPr>
          <w:sz w:val="22"/>
          <w:szCs w:val="22"/>
          <w:lang w:val="es-ES_tradnl"/>
        </w:rPr>
        <w:t xml:space="preserve">do </w:t>
      </w:r>
      <w:r>
        <w:rPr>
          <w:sz w:val="22"/>
          <w:szCs w:val="22"/>
        </w:rPr>
        <w:t>činnost</w:t>
      </w:r>
      <w:r>
        <w:rPr>
          <w:sz w:val="22"/>
          <w:szCs w:val="22"/>
        </w:rPr>
        <w:t>i podniku inovativní technologie (TRL 9) čist</w:t>
      </w:r>
      <w:r>
        <w:rPr>
          <w:sz w:val="22"/>
          <w:szCs w:val="22"/>
          <w:lang w:val="fr-FR"/>
        </w:rPr>
        <w:t xml:space="preserve">é </w:t>
      </w:r>
      <w:r>
        <w:rPr>
          <w:sz w:val="22"/>
          <w:szCs w:val="22"/>
        </w:rPr>
        <w:t>mobility. V rámci způsobilý</w:t>
      </w:r>
      <w:r>
        <w:rPr>
          <w:sz w:val="22"/>
          <w:szCs w:val="22"/>
          <w:lang w:val="de-DE"/>
        </w:rPr>
        <w:t>ch v</w:t>
      </w:r>
      <w:r>
        <w:rPr>
          <w:sz w:val="22"/>
          <w:szCs w:val="22"/>
        </w:rPr>
        <w:t>ýdajů je pořízen 1x Elektromobil pro vlastní potřebu. Projekt je realizován v Králov</w:t>
      </w:r>
      <w:r>
        <w:rPr>
          <w:sz w:val="22"/>
          <w:szCs w:val="22"/>
          <w:lang w:val="fr-FR"/>
        </w:rPr>
        <w:t>é</w:t>
      </w:r>
      <w:r>
        <w:rPr>
          <w:sz w:val="22"/>
          <w:szCs w:val="22"/>
        </w:rPr>
        <w:t>hradeck</w:t>
      </w:r>
      <w:r>
        <w:rPr>
          <w:sz w:val="22"/>
          <w:szCs w:val="22"/>
          <w:lang w:val="fr-FR"/>
        </w:rPr>
        <w:t>é</w:t>
      </w:r>
      <w:r>
        <w:rPr>
          <w:sz w:val="22"/>
          <w:szCs w:val="22"/>
        </w:rPr>
        <w:t>m kraji.</w:t>
      </w:r>
    </w:p>
    <w:p w:rsidR="006A4A41" w:rsidRDefault="006A4A41">
      <w:pPr>
        <w:pStyle w:val="Vchoz"/>
        <w:spacing w:line="288" w:lineRule="auto"/>
        <w:jc w:val="both"/>
      </w:pPr>
    </w:p>
    <w:sectPr w:rsidR="006A4A41">
      <w:headerReference w:type="default" r:id="rId8"/>
      <w:footerReference w:type="default" r:id="rId9"/>
      <w:pgSz w:w="11900" w:h="16840"/>
      <w:pgMar w:top="1300" w:right="1200" w:bottom="1400" w:left="1200" w:header="720" w:footer="80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A5C4A" w:rsidRDefault="00AA5C4A">
      <w:r>
        <w:separator/>
      </w:r>
    </w:p>
  </w:endnote>
  <w:endnote w:type="continuationSeparator" w:id="0">
    <w:p w:rsidR="00AA5C4A" w:rsidRDefault="00AA5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A4A41" w:rsidRDefault="00AA5C4A">
    <w:pPr>
      <w:pStyle w:val="Zhlavazpat"/>
      <w:tabs>
        <w:tab w:val="clear" w:pos="9020"/>
        <w:tab w:val="center" w:pos="4750"/>
        <w:tab w:val="right" w:pos="9500"/>
      </w:tabs>
    </w:pPr>
    <w:proofErr w:type="gramStart"/>
    <w:r>
      <w:t>Elektromobilita - Dětský</w:t>
    </w:r>
    <w:proofErr w:type="gramEnd"/>
    <w:r>
      <w:t xml:space="preserve"> l</w:t>
    </w:r>
    <w:r>
      <w:rPr>
        <w:lang w:val="fr-FR"/>
      </w:rPr>
      <w:t>é</w:t>
    </w:r>
    <w:r>
      <w:t>kař.org, s.r.o.</w:t>
    </w:r>
    <w:r>
      <w:tab/>
    </w:r>
    <w:r>
      <w:tab/>
    </w:r>
    <w:r>
      <w:fldChar w:fldCharType="begin"/>
    </w:r>
    <w:r>
      <w:instrText xml:space="preserve"> PAGE </w:instrText>
    </w:r>
    <w:r w:rsidR="002A6EE6">
      <w:fldChar w:fldCharType="separate"/>
    </w:r>
    <w:r w:rsidR="002A6EE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A5C4A" w:rsidRDefault="00AA5C4A">
      <w:r>
        <w:separator/>
      </w:r>
    </w:p>
  </w:footnote>
  <w:footnote w:type="continuationSeparator" w:id="0">
    <w:p w:rsidR="00AA5C4A" w:rsidRDefault="00AA5C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A4A41" w:rsidRDefault="00AA5C4A">
    <w:pPr>
      <w:pStyle w:val="Zhlavazpat"/>
      <w:tabs>
        <w:tab w:val="clear" w:pos="9020"/>
        <w:tab w:val="center" w:pos="4750"/>
        <w:tab w:val="right" w:pos="9500"/>
      </w:tabs>
    </w:pPr>
    <w:proofErr w:type="gramStart"/>
    <w:r>
      <w:t>Elektromobilita - Dětský</w:t>
    </w:r>
    <w:proofErr w:type="gramEnd"/>
    <w:r>
      <w:t xml:space="preserve"> l</w:t>
    </w:r>
    <w:r>
      <w:rPr>
        <w:lang w:val="fr-FR"/>
      </w:rPr>
      <w:t>é</w:t>
    </w:r>
    <w:r>
      <w:t>kař.org, s.r.o.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displayBackgroundShape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A41"/>
    <w:rsid w:val="002A6EE6"/>
    <w:rsid w:val="006A4A41"/>
    <w:rsid w:val="00AA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D785BB"/>
  <w15:docId w15:val="{C7AAD4C4-CAD5-6646-B950-477E7B9B4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  <w:spacing w:line="288" w:lineRule="auto"/>
    </w:pPr>
    <w:rPr>
      <w:rFonts w:ascii="Helvetica Neue" w:hAnsi="Helvetica Neue" w:cs="Arial Unicode MS"/>
      <w:b/>
      <w:bCs/>
      <w:color w:val="606060"/>
      <w:sz w:val="16"/>
      <w:szCs w:val="16"/>
      <w14:textOutline w14:w="0" w14:cap="flat" w14:cmpd="sng" w14:algn="ctr">
        <w14:noFill/>
        <w14:prstDash w14:val="solid"/>
        <w14:bevel/>
      </w14:textOutline>
    </w:rPr>
  </w:style>
  <w:style w:type="paragraph" w:styleId="Nzev">
    <w:name w:val="Title"/>
    <w:uiPriority w:val="10"/>
    <w:qFormat/>
    <w:pPr>
      <w:keepNext/>
      <w:pBdr>
        <w:top w:val="single" w:sz="4" w:space="0" w:color="88847E"/>
        <w:bottom w:val="single" w:sz="4" w:space="0" w:color="88847E"/>
      </w:pBdr>
      <w:spacing w:after="440" w:line="216" w:lineRule="auto"/>
      <w:jc w:val="center"/>
      <w:outlineLvl w:val="0"/>
    </w:pPr>
    <w:rPr>
      <w:rFonts w:ascii="Helvetica Neue" w:hAnsi="Helvetica Neue" w:cs="Arial Unicode MS"/>
      <w:b/>
      <w:bCs/>
      <w:caps/>
      <w:color w:val="444444"/>
      <w:sz w:val="124"/>
      <w:szCs w:val="124"/>
      <w14:textOutline w14:w="0" w14:cap="flat" w14:cmpd="sng" w14:algn="ctr">
        <w14:noFill/>
        <w14:prstDash w14:val="solid"/>
        <w14:bevel/>
      </w14:textOutline>
    </w:rPr>
  </w:style>
  <w:style w:type="paragraph" w:customStyle="1" w:styleId="Nadpis">
    <w:name w:val="Nadpis"/>
    <w:next w:val="Text2"/>
    <w:pPr>
      <w:ind w:left="160" w:hanging="160"/>
      <w:outlineLvl w:val="0"/>
    </w:pPr>
    <w:rPr>
      <w:rFonts w:ascii="Helvetica Neue" w:hAnsi="Helvetica Neue" w:cs="Arial Unicode MS"/>
      <w:b/>
      <w:bCs/>
      <w:color w:val="FF6A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2">
    <w:name w:val="Text 2"/>
    <w:pPr>
      <w:spacing w:line="288" w:lineRule="auto"/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Vchoz">
    <w:name w:val="Výchozí"/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pBdr>
        <w:bottom w:val="single" w:sz="4" w:space="0" w:color="919191"/>
      </w:pBdr>
      <w:spacing w:before="180" w:after="180" w:line="288" w:lineRule="auto"/>
    </w:pPr>
    <w:rPr>
      <w:rFonts w:ascii="Helvetica Neue" w:hAnsi="Helvetica Neue" w:cs="Arial Unicode MS"/>
      <w:b/>
      <w:bCs/>
      <w:color w:val="606060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customStyle="1" w:styleId="Vatek">
    <w:name w:val="Výňatek"/>
    <w:next w:val="Text2"/>
    <w:pPr>
      <w:pBdr>
        <w:top w:val="single" w:sz="4" w:space="0" w:color="88847E"/>
      </w:pBdr>
      <w:spacing w:line="216" w:lineRule="auto"/>
      <w:ind w:left="160" w:hanging="160"/>
      <w:outlineLvl w:val="0"/>
    </w:pPr>
    <w:rPr>
      <w:rFonts w:ascii="Helvetica Neue" w:hAnsi="Helvetica Neue" w:cs="Arial Unicode MS"/>
      <w:b/>
      <w:bCs/>
      <w:color w:val="FF6A00"/>
      <w:sz w:val="36"/>
      <w:szCs w:val="36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01_Simple_Newsletter_Sans">
  <a:themeElements>
    <a:clrScheme name="01_Simple_Newsletter_Sans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Simple_Newsletter_Sans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1_Simple_Newsletter_San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Kateřina Bílek</cp:lastModifiedBy>
  <cp:revision>2</cp:revision>
  <dcterms:created xsi:type="dcterms:W3CDTF">2023-01-04T17:39:00Z</dcterms:created>
  <dcterms:modified xsi:type="dcterms:W3CDTF">2023-01-04T17:39:00Z</dcterms:modified>
</cp:coreProperties>
</file>